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BFC7" w14:textId="77777777" w:rsidR="00932144" w:rsidRPr="00543F21" w:rsidRDefault="00C01F6D" w:rsidP="00C01F6D">
      <w:pPr>
        <w:spacing w:after="0" w:line="240" w:lineRule="auto"/>
        <w:jc w:val="center"/>
        <w:rPr>
          <w:rFonts w:cstheme="minorHAnsi"/>
          <w:b/>
          <w:caps/>
        </w:rPr>
      </w:pPr>
      <w:r w:rsidRPr="00543F21">
        <w:rPr>
          <w:rFonts w:cstheme="minorHAnsi"/>
          <w:b/>
          <w:caps/>
        </w:rPr>
        <w:t>Rozporządzenie rady ministrów republiki białorusi</w:t>
      </w:r>
    </w:p>
    <w:p w14:paraId="357AF189" w14:textId="77777777" w:rsidR="00C01F6D" w:rsidRPr="00543F21" w:rsidRDefault="00C01F6D" w:rsidP="00C01F6D">
      <w:pPr>
        <w:spacing w:after="0" w:line="240" w:lineRule="auto"/>
        <w:jc w:val="center"/>
        <w:rPr>
          <w:rFonts w:cstheme="minorHAnsi"/>
          <w:b/>
        </w:rPr>
      </w:pPr>
      <w:r w:rsidRPr="00543F21">
        <w:rPr>
          <w:rFonts w:cstheme="minorHAnsi"/>
          <w:b/>
        </w:rPr>
        <w:t>z dn. 17 lutego 2023 r. Nr 133</w:t>
      </w:r>
    </w:p>
    <w:p w14:paraId="4890F01B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14:paraId="7B5825C1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sprawie nowelizacji rozporządzenia Rady Ministrów</w:t>
      </w:r>
    </w:p>
    <w:p w14:paraId="7FAD572B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Republiki Białorusi z dn. 22 kwietnia 2022 r. Nr 247</w:t>
      </w:r>
    </w:p>
    <w:p w14:paraId="37F608C7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14:paraId="74BB9361" w14:textId="77777777"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myśl art. 9 Ustawy RB o transporcie drogowym i przewozach drogowych z dn. 14 sierpnia 2007 r. Nr 278-3 Rada Ministrów RB POSTANAWIA:</w:t>
      </w:r>
    </w:p>
    <w:p w14:paraId="5B11EF51" w14:textId="77777777" w:rsidR="00C01F6D" w:rsidRPr="00543F21" w:rsidRDefault="00C01F6D" w:rsidP="00C0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Dokona</w:t>
      </w:r>
      <w:r w:rsidR="00543F21">
        <w:rPr>
          <w:rFonts w:cstheme="minorHAnsi"/>
        </w:rPr>
        <w:t>nie</w:t>
      </w:r>
      <w:r w:rsidRPr="00543F21">
        <w:rPr>
          <w:rFonts w:cstheme="minorHAnsi"/>
        </w:rPr>
        <w:t xml:space="preserve"> w rozporządzeniu Rady Ministrów RB o przemieszczaniu pojazdów z dn. 22 kwietnia 2022 r. Nr 247 poniższych zmian:</w:t>
      </w:r>
    </w:p>
    <w:p w14:paraId="5A16D2A9" w14:textId="77777777" w:rsidR="00C01F6D" w:rsidRPr="00543F21" w:rsidRDefault="00C01F6D" w:rsidP="00C01F6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akapit 2 i 3 ustępu 2 otrzymują brzmienie:</w:t>
      </w:r>
    </w:p>
    <w:p w14:paraId="389C8E3D" w14:textId="77777777" w:rsidR="006436A8" w:rsidRPr="00543F21" w:rsidRDefault="00C01F6D" w:rsidP="006436A8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„ruchu w ustalonym terminie pojazdów, z wyłączeniem zarejestrowanych w Polsce, z drogowych przejść granicznych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</w:t>
      </w:r>
      <w:r w:rsidR="006436A8" w:rsidRPr="00543F21">
        <w:rPr>
          <w:rFonts w:cstheme="minorHAnsi"/>
        </w:rPr>
        <w:t xml:space="preserve">ładunkowych i (lub) podłączenia </w:t>
      </w:r>
      <w:r w:rsidR="00C54006">
        <w:rPr>
          <w:rFonts w:cstheme="minorHAnsi"/>
        </w:rPr>
        <w:t>przy</w:t>
      </w:r>
      <w:r w:rsidR="006436A8" w:rsidRPr="00543F21">
        <w:rPr>
          <w:rFonts w:cstheme="minorHAnsi"/>
        </w:rPr>
        <w:t xml:space="preserve">czepy do innego </w:t>
      </w:r>
      <w:r w:rsidR="00C54006">
        <w:rPr>
          <w:rFonts w:cstheme="minorHAnsi"/>
        </w:rPr>
        <w:t>ciągnika</w:t>
      </w:r>
      <w:r w:rsidR="006436A8" w:rsidRPr="00543F21">
        <w:rPr>
          <w:rFonts w:cstheme="minorHAnsi"/>
        </w:rPr>
        <w:t xml:space="preserve">, i tankowania pojazdów (w razie potrzeby), z takich specjalnie wyznaczonych miejsc do odpowiednich drogowych przejść granicznych po dokonaniu operacji ładunkowych i (lub) podłączenia </w:t>
      </w:r>
      <w:r w:rsidR="00C54006">
        <w:rPr>
          <w:rFonts w:cstheme="minorHAnsi"/>
        </w:rPr>
        <w:t>przy</w:t>
      </w:r>
      <w:r w:rsidR="00C54006" w:rsidRPr="00543F21">
        <w:rPr>
          <w:rFonts w:cstheme="minorHAnsi"/>
        </w:rPr>
        <w:t xml:space="preserve">czepy do innego </w:t>
      </w:r>
      <w:r w:rsidR="00C54006">
        <w:rPr>
          <w:rFonts w:cstheme="minorHAnsi"/>
        </w:rPr>
        <w:t>ciągnika</w:t>
      </w:r>
      <w:r w:rsidR="006436A8" w:rsidRPr="00543F21">
        <w:rPr>
          <w:rFonts w:cstheme="minorHAnsi"/>
        </w:rPr>
        <w:t>, i tankowania pojazdów (w razie potrzeby) oraz między specjalnie wyznaczonymi miejscami dla pustych pojazdów;</w:t>
      </w:r>
    </w:p>
    <w:p w14:paraId="690982C3" w14:textId="77777777" w:rsidR="00C01F6D" w:rsidRPr="00543F21" w:rsidRDefault="00796451" w:rsidP="006436A8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ruchu w ustalonym terminie pojazdów zarejestrowanych w Polsce z drogowych przejść granicznych położonych na białorusko-polskim odcinku granicy państwowej RB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ładunkowych i (lub) podłączenia </w:t>
      </w:r>
      <w:r w:rsidR="00C54006">
        <w:rPr>
          <w:rFonts w:cstheme="minorHAnsi"/>
        </w:rPr>
        <w:t>przy</w:t>
      </w:r>
      <w:r w:rsidR="00C54006" w:rsidRPr="00543F21">
        <w:rPr>
          <w:rFonts w:cstheme="minorHAnsi"/>
        </w:rPr>
        <w:t xml:space="preserve">czepy do innego </w:t>
      </w:r>
      <w:r w:rsidR="00C54006">
        <w:rPr>
          <w:rFonts w:cstheme="minorHAnsi"/>
        </w:rPr>
        <w:t>ciągnika</w:t>
      </w:r>
      <w:r w:rsidRPr="00543F21">
        <w:rPr>
          <w:rFonts w:cstheme="minorHAnsi"/>
        </w:rPr>
        <w:t xml:space="preserve">, i tankowania pojazdów (w razie potrzeby), z takich specjalnie wyznaczonych miejsc do odpowiednich drogowych przejść granicznych położonych na białorusko-polskim odcinku granicy państwowej RB po dokonaniu operacji ładunkowych i (lub) podłączenia </w:t>
      </w:r>
      <w:r w:rsidR="00C54006">
        <w:rPr>
          <w:rFonts w:cstheme="minorHAnsi"/>
        </w:rPr>
        <w:t>przy</w:t>
      </w:r>
      <w:r w:rsidR="00C54006" w:rsidRPr="00543F21">
        <w:rPr>
          <w:rFonts w:cstheme="minorHAnsi"/>
        </w:rPr>
        <w:t xml:space="preserve">czepy do innego </w:t>
      </w:r>
      <w:r w:rsidR="00C54006">
        <w:rPr>
          <w:rFonts w:cstheme="minorHAnsi"/>
        </w:rPr>
        <w:t>ciągnika</w:t>
      </w:r>
      <w:r w:rsidRPr="00543F21">
        <w:rPr>
          <w:rFonts w:cstheme="minorHAnsi"/>
        </w:rPr>
        <w:t>, i tankowania pojazdów (w razie potrzeby) oraz między specjalnie wyznaczonymi miejscami dla pustych pojazdów</w:t>
      </w:r>
      <w:r w:rsidR="006436A8" w:rsidRPr="00543F21">
        <w:rPr>
          <w:rFonts w:cstheme="minorHAnsi"/>
        </w:rPr>
        <w:t>;”;</w:t>
      </w:r>
    </w:p>
    <w:p w14:paraId="2CEA736B" w14:textId="77777777" w:rsidR="00796451" w:rsidRPr="00543F21" w:rsidRDefault="00796451" w:rsidP="0079645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ust. 3:</w:t>
      </w:r>
    </w:p>
    <w:p w14:paraId="395A9E06" w14:textId="77777777"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akapit 7. cz. 1 otrzymuje brzmienie:</w:t>
      </w:r>
    </w:p>
    <w:p w14:paraId="646D10F6" w14:textId="77777777"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 xml:space="preserve">„gotowe produkty lecznicze, w tym luzem, surowce, materiały, substancje farmaceutyczne, próbki standardowe i odczynniki do produkcji i kontroli jakości leków, wyroby medyczne, części zamienne i </w:t>
      </w:r>
      <w:r w:rsidR="00C15E98" w:rsidRPr="00543F21">
        <w:rPr>
          <w:rFonts w:cstheme="minorHAnsi"/>
        </w:rPr>
        <w:t>komponenty</w:t>
      </w:r>
      <w:r w:rsidRPr="00543F21">
        <w:rPr>
          <w:rFonts w:cstheme="minorHAnsi"/>
        </w:rPr>
        <w:t xml:space="preserve"> do nich, surowce, materiały do produkcji wyrobów medycznych;”;</w:t>
      </w:r>
    </w:p>
    <w:p w14:paraId="4730A3D4" w14:textId="77777777" w:rsidR="00796451" w:rsidRPr="00543F21" w:rsidRDefault="00796451" w:rsidP="0079645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cz. 2 otrzymuje brzmienie:</w:t>
      </w:r>
    </w:p>
    <w:p w14:paraId="3009DC86" w14:textId="77777777" w:rsidR="00796451" w:rsidRPr="00543F21" w:rsidRDefault="00796451" w:rsidP="00543F21">
      <w:pPr>
        <w:spacing w:after="0" w:line="240" w:lineRule="auto"/>
        <w:ind w:left="720"/>
        <w:jc w:val="both"/>
        <w:rPr>
          <w:rFonts w:cstheme="minorHAnsi"/>
        </w:rPr>
      </w:pPr>
      <w:r w:rsidRPr="00543F21">
        <w:rPr>
          <w:rFonts w:cstheme="minorHAnsi"/>
        </w:rPr>
        <w:t>„Podstawą do zakwalifikowania towaru do towarów, o których mowa w akapicie 7 cz.1 niniejszego ustępu, jest:</w:t>
      </w:r>
    </w:p>
    <w:p w14:paraId="055DD8B9" w14:textId="77777777" w:rsidR="00796451" w:rsidRPr="00543F21" w:rsidRDefault="00796451" w:rsidP="00C15E98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 xml:space="preserve">dla gotowych produktów leczniczych – włączenie produktu leczniczego do Państwowego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 xml:space="preserve">eczniczych Republiki Białorusi lub Państwowego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 xml:space="preserve">eczniczych Federacji Rosyjskiej lub Ujednoliconego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C15E98" w:rsidRPr="00543F21">
        <w:rPr>
          <w:rFonts w:cstheme="minorHAnsi"/>
        </w:rPr>
        <w:t>l</w:t>
      </w:r>
      <w:r w:rsidRPr="00543F21">
        <w:rPr>
          <w:rFonts w:cstheme="minorHAnsi"/>
        </w:rPr>
        <w:t xml:space="preserve">eczniczych Euroazjatyckiej Unii Gospodarczej, a w przypadku braku w nich produktu leczniczego </w:t>
      </w:r>
      <w:r w:rsidR="00463BB9" w:rsidRPr="00543F21">
        <w:rPr>
          <w:rFonts w:cstheme="minorHAnsi"/>
        </w:rPr>
        <w:t>–</w:t>
      </w:r>
      <w:r w:rsidRPr="00543F21">
        <w:rPr>
          <w:rFonts w:cstheme="minorHAnsi"/>
        </w:rPr>
        <w:t xml:space="preserve"> </w:t>
      </w:r>
      <w:r w:rsidR="00463BB9" w:rsidRPr="00543F21">
        <w:rPr>
          <w:rFonts w:cstheme="minorHAnsi"/>
        </w:rPr>
        <w:t>posiadanie zaświadczenia</w:t>
      </w:r>
      <w:r w:rsidRPr="00543F21">
        <w:rPr>
          <w:rFonts w:cstheme="minorHAnsi"/>
        </w:rPr>
        <w:t xml:space="preserve"> (pozwoleni</w:t>
      </w:r>
      <w:r w:rsidR="00463BB9" w:rsidRPr="00543F21">
        <w:rPr>
          <w:rFonts w:cstheme="minorHAnsi"/>
        </w:rPr>
        <w:t>a</w:t>
      </w:r>
      <w:r w:rsidRPr="00543F21">
        <w:rPr>
          <w:rFonts w:cstheme="minorHAnsi"/>
        </w:rPr>
        <w:t xml:space="preserve">) Ministerstwa Zdrowia na </w:t>
      </w:r>
      <w:r w:rsidR="00463BB9" w:rsidRPr="00543F21">
        <w:rPr>
          <w:rFonts w:cstheme="minorHAnsi"/>
        </w:rPr>
        <w:t>wwóz</w:t>
      </w:r>
      <w:r w:rsidRPr="00543F21">
        <w:rPr>
          <w:rFonts w:cstheme="minorHAnsi"/>
        </w:rPr>
        <w:t xml:space="preserve"> </w:t>
      </w:r>
      <w:r w:rsidR="00463BB9" w:rsidRPr="00543F21">
        <w:rPr>
          <w:rFonts w:cstheme="minorHAnsi"/>
        </w:rPr>
        <w:t xml:space="preserve">produktów leczniczych </w:t>
      </w:r>
      <w:r w:rsidRPr="00543F21">
        <w:rPr>
          <w:rFonts w:cstheme="minorHAnsi"/>
        </w:rPr>
        <w:t>na obszar celny Euroazjatyckiej Unii Gospodarczej w Republice Białoru</w:t>
      </w:r>
      <w:r w:rsidR="00463BB9" w:rsidRPr="00543F21">
        <w:rPr>
          <w:rFonts w:cstheme="minorHAnsi"/>
        </w:rPr>
        <w:t>si</w:t>
      </w:r>
      <w:r w:rsidR="00C15E98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oraz do Republiki Białoru</w:t>
      </w:r>
      <w:r w:rsidR="00463BB9" w:rsidRPr="00543F21">
        <w:rPr>
          <w:rFonts w:cstheme="minorHAnsi"/>
        </w:rPr>
        <w:t>si</w:t>
      </w:r>
      <w:r w:rsidRPr="00543F21">
        <w:rPr>
          <w:rFonts w:cstheme="minorHAnsi"/>
        </w:rPr>
        <w:t xml:space="preserve"> z terytorium państw członkowskich Eurazjatyckiej </w:t>
      </w:r>
      <w:r w:rsidR="00463BB9" w:rsidRPr="00543F21">
        <w:rPr>
          <w:rFonts w:cstheme="minorHAnsi"/>
        </w:rPr>
        <w:t>Unii Gospodarczej</w:t>
      </w:r>
      <w:r w:rsidRPr="00543F21">
        <w:rPr>
          <w:rFonts w:cstheme="minorHAnsi"/>
        </w:rPr>
        <w:t>;</w:t>
      </w:r>
    </w:p>
    <w:p w14:paraId="7C4FF517" w14:textId="77777777" w:rsidR="00796451" w:rsidRPr="00543F21" w:rsidRDefault="00796451" w:rsidP="00543F21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 xml:space="preserve">dla surowców, materiałów, substancji farmaceutycznych, próbek </w:t>
      </w:r>
      <w:r w:rsidR="00463BB9" w:rsidRPr="00543F21">
        <w:rPr>
          <w:rFonts w:cstheme="minorHAnsi"/>
        </w:rPr>
        <w:t xml:space="preserve">standardowych </w:t>
      </w:r>
      <w:r w:rsidRPr="00543F21">
        <w:rPr>
          <w:rFonts w:cstheme="minorHAnsi"/>
        </w:rPr>
        <w:t>i odczynnik</w:t>
      </w:r>
      <w:r w:rsidR="00463BB9" w:rsidRPr="00543F21">
        <w:rPr>
          <w:rFonts w:cstheme="minorHAnsi"/>
        </w:rPr>
        <w:t>ów</w:t>
      </w:r>
      <w:r w:rsidRPr="00543F21">
        <w:rPr>
          <w:rFonts w:cstheme="minorHAnsi"/>
        </w:rPr>
        <w:t xml:space="preserve"> do produkcji i kontroli jakości </w:t>
      </w:r>
      <w:r w:rsidR="00463BB9" w:rsidRPr="00543F21">
        <w:rPr>
          <w:rFonts w:cstheme="minorHAnsi"/>
        </w:rPr>
        <w:t>produktów leczniczych – zaświadczenia</w:t>
      </w:r>
      <w:r w:rsidR="00543F21">
        <w:rPr>
          <w:rFonts w:cstheme="minorHAnsi"/>
        </w:rPr>
        <w:t xml:space="preserve"> </w:t>
      </w:r>
      <w:r w:rsidRPr="00543F21">
        <w:rPr>
          <w:rFonts w:cstheme="minorHAnsi"/>
        </w:rPr>
        <w:t>Ministerstwa Zdrowia potwierdzającego ich przeznaczenie</w:t>
      </w:r>
      <w:r w:rsidR="00463BB9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do produkcji i (lub) kontroli jakości produktu leczniczego, lub</w:t>
      </w:r>
      <w:r w:rsidR="00463BB9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włączenie </w:t>
      </w:r>
      <w:r w:rsidR="00463BB9" w:rsidRPr="00543F21">
        <w:rPr>
          <w:rFonts w:cstheme="minorHAnsi"/>
        </w:rPr>
        <w:t>przewożonej</w:t>
      </w:r>
      <w:r w:rsidRPr="00543F21">
        <w:rPr>
          <w:rFonts w:cstheme="minorHAnsi"/>
        </w:rPr>
        <w:t xml:space="preserve"> do Federacji Rosyjskiej</w:t>
      </w:r>
      <w:r w:rsidR="00463BB9" w:rsidRPr="00543F21">
        <w:rPr>
          <w:rFonts w:cstheme="minorHAnsi"/>
        </w:rPr>
        <w:t xml:space="preserve"> substancji farmaceutycznej </w:t>
      </w:r>
      <w:r w:rsidRPr="00543F21">
        <w:rPr>
          <w:rFonts w:cstheme="minorHAnsi"/>
        </w:rPr>
        <w:t>do Państwowego Rejestru Produktów Leczniczych Federacji Rosyjskiej;</w:t>
      </w:r>
    </w:p>
    <w:p w14:paraId="227A62ED" w14:textId="77777777" w:rsidR="00463BB9" w:rsidRPr="00543F21" w:rsidRDefault="00463BB9" w:rsidP="00463BB9">
      <w:pPr>
        <w:spacing w:after="0" w:line="240" w:lineRule="auto"/>
        <w:ind w:left="720" w:firstLine="696"/>
        <w:jc w:val="both"/>
        <w:rPr>
          <w:rFonts w:cstheme="minorHAnsi"/>
        </w:rPr>
      </w:pPr>
      <w:r w:rsidRPr="00543F21">
        <w:rPr>
          <w:rFonts w:cstheme="minorHAnsi"/>
        </w:rPr>
        <w:t xml:space="preserve">dla leku w formie in </w:t>
      </w:r>
      <w:proofErr w:type="spellStart"/>
      <w:r w:rsidRPr="00543F21">
        <w:rPr>
          <w:rFonts w:cstheme="minorHAnsi"/>
        </w:rPr>
        <w:t>bulk</w:t>
      </w:r>
      <w:proofErr w:type="spellEnd"/>
      <w:r w:rsidRPr="00543F21">
        <w:rPr>
          <w:rFonts w:cstheme="minorHAnsi"/>
        </w:rPr>
        <w:t xml:space="preserve">, który przeszedł wszystkie etapy procesu technologicznego, z wyłączeniem procesów fasowania i (lub) procesów pakowania – zaświadczenia Ministerstwa Zdrowia potwierdzającego ich przeznaczenie do realizacji etapów procesu technologicznego fasowania i (lub) pakowania albo włączenie przewożonego do Federacji Rosyjskiej leku w formie in </w:t>
      </w:r>
      <w:proofErr w:type="spellStart"/>
      <w:r w:rsidRPr="00543F21">
        <w:rPr>
          <w:rFonts w:cstheme="minorHAnsi"/>
        </w:rPr>
        <w:t>bulk</w:t>
      </w:r>
      <w:proofErr w:type="spellEnd"/>
      <w:r w:rsidRPr="00543F21">
        <w:rPr>
          <w:rFonts w:cstheme="minorHAnsi"/>
        </w:rPr>
        <w:t xml:space="preserve"> do Państwowego </w:t>
      </w:r>
      <w:r w:rsid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543F21">
        <w:rPr>
          <w:rFonts w:cstheme="minorHAnsi"/>
        </w:rPr>
        <w:t>p</w:t>
      </w:r>
      <w:r w:rsidRPr="00543F21">
        <w:rPr>
          <w:rFonts w:cstheme="minorHAnsi"/>
        </w:rPr>
        <w:t xml:space="preserve">roduktów </w:t>
      </w:r>
      <w:r w:rsidR="00543F21">
        <w:rPr>
          <w:rFonts w:cstheme="minorHAnsi"/>
        </w:rPr>
        <w:t>l</w:t>
      </w:r>
      <w:r w:rsidRPr="00543F21">
        <w:rPr>
          <w:rFonts w:cstheme="minorHAnsi"/>
        </w:rPr>
        <w:t>eczniczych Federacji Rosyjskiej;</w:t>
      </w:r>
    </w:p>
    <w:p w14:paraId="4C31E368" w14:textId="77777777" w:rsidR="00463BB9" w:rsidRPr="00543F21" w:rsidRDefault="00463BB9" w:rsidP="00C15E98">
      <w:pPr>
        <w:spacing w:after="0" w:line="240" w:lineRule="auto"/>
        <w:ind w:left="708" w:firstLine="708"/>
        <w:jc w:val="both"/>
        <w:rPr>
          <w:rFonts w:cstheme="minorHAnsi"/>
        </w:rPr>
      </w:pPr>
      <w:r w:rsidRPr="00543F21">
        <w:rPr>
          <w:rFonts w:cstheme="minorHAnsi"/>
        </w:rPr>
        <w:lastRenderedPageBreak/>
        <w:t xml:space="preserve">dla wyrobów medycznych – włączenie wyrobu medycznego </w:t>
      </w:r>
      <w:r w:rsidR="00C15E98" w:rsidRPr="00543F21">
        <w:rPr>
          <w:rFonts w:cstheme="minorHAnsi"/>
        </w:rPr>
        <w:t>do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P</w:t>
      </w:r>
      <w:r w:rsidRPr="00543F21">
        <w:rPr>
          <w:rFonts w:cstheme="minorHAnsi"/>
        </w:rPr>
        <w:t>aństw</w:t>
      </w:r>
      <w:r w:rsidR="00C15E98" w:rsidRPr="00543F21">
        <w:rPr>
          <w:rFonts w:cstheme="minorHAnsi"/>
        </w:rPr>
        <w:t xml:space="preserve">owego </w:t>
      </w:r>
      <w:r w:rsidRPr="00543F21">
        <w:rPr>
          <w:rFonts w:cstheme="minorHAnsi"/>
        </w:rPr>
        <w:t>rejestr</w:t>
      </w:r>
      <w:r w:rsidR="00C15E98" w:rsidRPr="00543F21">
        <w:rPr>
          <w:rFonts w:cstheme="minorHAnsi"/>
        </w:rPr>
        <w:t xml:space="preserve">u </w:t>
      </w:r>
      <w:r w:rsidRPr="00543F21">
        <w:rPr>
          <w:rFonts w:cstheme="minorHAnsi"/>
        </w:rPr>
        <w:t>wyrobów medycznych i sprzętu medycznego Republiki Białoru</w:t>
      </w:r>
      <w:r w:rsidR="00C15E98" w:rsidRPr="00543F21">
        <w:rPr>
          <w:rFonts w:cstheme="minorHAnsi"/>
        </w:rPr>
        <w:t xml:space="preserve">si lub </w:t>
      </w:r>
      <w:r w:rsidRPr="00543F21">
        <w:rPr>
          <w:rFonts w:cstheme="minorHAnsi"/>
        </w:rPr>
        <w:t xml:space="preserve">Państwowego </w:t>
      </w:r>
      <w:r w:rsidR="00C15E98" w:rsidRPr="00543F21">
        <w:rPr>
          <w:rFonts w:cstheme="minorHAnsi"/>
        </w:rPr>
        <w:t>r</w:t>
      </w:r>
      <w:r w:rsidRPr="00543F21">
        <w:rPr>
          <w:rFonts w:cstheme="minorHAnsi"/>
        </w:rPr>
        <w:t xml:space="preserve">ejestru </w:t>
      </w:r>
      <w:r w:rsidR="00C15E98" w:rsidRPr="00543F21">
        <w:rPr>
          <w:rFonts w:cstheme="minorHAnsi"/>
        </w:rPr>
        <w:t xml:space="preserve">wyrobów medycznych </w:t>
      </w:r>
      <w:r w:rsidRPr="00543F21">
        <w:rPr>
          <w:rFonts w:cstheme="minorHAnsi"/>
        </w:rPr>
        <w:t xml:space="preserve">i </w:t>
      </w:r>
      <w:r w:rsidR="00C15E98" w:rsidRPr="00543F21">
        <w:rPr>
          <w:rFonts w:cstheme="minorHAnsi"/>
        </w:rPr>
        <w:t>or</w:t>
      </w:r>
      <w:r w:rsidRPr="00543F21">
        <w:rPr>
          <w:rFonts w:cstheme="minorHAnsi"/>
        </w:rPr>
        <w:t>ganizacji (</w:t>
      </w:r>
      <w:r w:rsidR="00C15E98" w:rsidRPr="00543F21">
        <w:rPr>
          <w:rFonts w:cstheme="minorHAnsi"/>
        </w:rPr>
        <w:t xml:space="preserve">przedsiębiorców </w:t>
      </w:r>
      <w:r w:rsidRPr="00543F21">
        <w:rPr>
          <w:rFonts w:cstheme="minorHAnsi"/>
        </w:rPr>
        <w:t>ind</w:t>
      </w:r>
      <w:r w:rsidR="00C15E98" w:rsidRPr="00543F21">
        <w:rPr>
          <w:rFonts w:cstheme="minorHAnsi"/>
        </w:rPr>
        <w:t>ywidualnych)</w:t>
      </w:r>
      <w:r w:rsidRPr="00543F21">
        <w:rPr>
          <w:rFonts w:cstheme="minorHAnsi"/>
        </w:rPr>
        <w:t xml:space="preserve"> zajmujących się produkcją i wytwarzaniem wyrobów medycznych</w:t>
      </w:r>
      <w:r w:rsidR="00C15E98" w:rsidRPr="00543F21">
        <w:rPr>
          <w:rFonts w:cstheme="minorHAnsi"/>
        </w:rPr>
        <w:t xml:space="preserve"> </w:t>
      </w:r>
      <w:r w:rsidRPr="00543F21">
        <w:rPr>
          <w:rFonts w:cstheme="minorHAnsi"/>
        </w:rPr>
        <w:t>Federacj</w:t>
      </w:r>
      <w:r w:rsidR="00C15E98" w:rsidRPr="00543F21">
        <w:rPr>
          <w:rFonts w:cstheme="minorHAnsi"/>
        </w:rPr>
        <w:t>i</w:t>
      </w:r>
      <w:r w:rsidRPr="00543F21">
        <w:rPr>
          <w:rFonts w:cstheme="minorHAnsi"/>
        </w:rPr>
        <w:t xml:space="preserve"> Rosyjsk</w:t>
      </w:r>
      <w:r w:rsidR="00C15E98" w:rsidRPr="00543F21">
        <w:rPr>
          <w:rFonts w:cstheme="minorHAnsi"/>
        </w:rPr>
        <w:t>iej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albo do</w:t>
      </w:r>
      <w:r w:rsidRPr="00543F21">
        <w:rPr>
          <w:rFonts w:cstheme="minorHAnsi"/>
        </w:rPr>
        <w:t xml:space="preserve"> </w:t>
      </w:r>
      <w:r w:rsidR="00C15E98" w:rsidRPr="00543F21">
        <w:rPr>
          <w:rFonts w:cstheme="minorHAnsi"/>
        </w:rPr>
        <w:t>U</w:t>
      </w:r>
      <w:r w:rsidRPr="00543F21">
        <w:rPr>
          <w:rFonts w:cstheme="minorHAnsi"/>
        </w:rPr>
        <w:t>jednolicon</w:t>
      </w:r>
      <w:r w:rsidR="00C15E98" w:rsidRPr="00543F21">
        <w:rPr>
          <w:rFonts w:cstheme="minorHAnsi"/>
        </w:rPr>
        <w:t>ego</w:t>
      </w:r>
      <w:r w:rsidRPr="00543F21">
        <w:rPr>
          <w:rFonts w:cstheme="minorHAnsi"/>
        </w:rPr>
        <w:t xml:space="preserve"> rejestr</w:t>
      </w:r>
      <w:r w:rsidR="00C15E98" w:rsidRPr="00543F21">
        <w:rPr>
          <w:rFonts w:cstheme="minorHAnsi"/>
        </w:rPr>
        <w:t>u</w:t>
      </w:r>
      <w:r w:rsidRPr="00543F21">
        <w:rPr>
          <w:rFonts w:cstheme="minorHAnsi"/>
        </w:rPr>
        <w:t xml:space="preserve"> wyrobów medycznych</w:t>
      </w:r>
      <w:r w:rsidR="00C15E98" w:rsidRPr="00543F21">
        <w:rPr>
          <w:rFonts w:cstheme="minorHAnsi"/>
        </w:rPr>
        <w:t xml:space="preserve"> zarejestrowanych </w:t>
      </w:r>
      <w:r w:rsidRPr="00543F21">
        <w:rPr>
          <w:rFonts w:cstheme="minorHAnsi"/>
        </w:rPr>
        <w:t>w ramach Euroazjatyckiej Unii Gospodarczej;</w:t>
      </w:r>
    </w:p>
    <w:p w14:paraId="30EDE74C" w14:textId="77777777" w:rsidR="00C15E98" w:rsidRPr="00543F21" w:rsidRDefault="00C15E98" w:rsidP="00C15E98">
      <w:pPr>
        <w:spacing w:after="0" w:line="240" w:lineRule="auto"/>
        <w:ind w:left="707" w:firstLine="709"/>
        <w:jc w:val="both"/>
        <w:rPr>
          <w:rFonts w:cstheme="minorHAnsi"/>
        </w:rPr>
      </w:pPr>
      <w:r w:rsidRPr="00543F21">
        <w:rPr>
          <w:rFonts w:cstheme="minorHAnsi"/>
        </w:rPr>
        <w:t>dla części zamiennych i komponentów do wyrobów medycznych, z wyłączeniem określonych w akapicie siódmym niniejszej części, surowców, materiałów do ​​produkcji wyrobów medycznych –zaświadczenie Ministerstwa Zdrowia o ich przeznaczeniu dla wyrobów medycznych;</w:t>
      </w:r>
    </w:p>
    <w:p w14:paraId="31CF1245" w14:textId="77777777" w:rsidR="00C15E98" w:rsidRPr="00543F21" w:rsidRDefault="00C15E98" w:rsidP="00C15E98">
      <w:pPr>
        <w:spacing w:after="0" w:line="240" w:lineRule="auto"/>
        <w:ind w:left="707" w:firstLine="709"/>
        <w:jc w:val="both"/>
        <w:rPr>
          <w:rFonts w:cstheme="minorHAnsi"/>
        </w:rPr>
      </w:pPr>
      <w:r w:rsidRPr="00543F21">
        <w:rPr>
          <w:rFonts w:cstheme="minorHAnsi"/>
        </w:rPr>
        <w:t>dla części zamiennych i komponentów do wyrobów medycznych, przewożonych do Federacji Rosyjskiej – indywidualny numer wpisu do Państwowego rejestru wyrobów medycznych i organizacji (przedsiębiorców indywidualnych) zajmujących się produkcją i wytwarzaniem wyrobów medycznych Federacji Rosyjskiej, zawierającego dane o przynależności przewożonych towarów do odpowiedniego wyrobu medycznego.”;</w:t>
      </w:r>
    </w:p>
    <w:p w14:paraId="6FFCBBBA" w14:textId="77777777" w:rsidR="00C15E98" w:rsidRPr="00543F21" w:rsidRDefault="00C15E98" w:rsidP="00C15E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w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>ałączniku 1 do ww. rozporządzenia:</w:t>
      </w:r>
    </w:p>
    <w:p w14:paraId="4DBAC688" w14:textId="77777777" w:rsidR="00C15E98" w:rsidRPr="00543F21" w:rsidRDefault="00C15E98" w:rsidP="00C15E9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543F21">
        <w:rPr>
          <w:rFonts w:cstheme="minorHAnsi"/>
        </w:rPr>
        <w:t>ust. 1 otrzymuje brzmienie:</w:t>
      </w:r>
    </w:p>
    <w:p w14:paraId="115F21E8" w14:textId="77777777" w:rsidR="00C15E98" w:rsidRPr="00543F21" w:rsidRDefault="00C15E98" w:rsidP="00C15E9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C15E98" w:rsidRPr="00543F21" w14:paraId="256BCB80" w14:textId="77777777" w:rsidTr="00F21DA6">
        <w:tc>
          <w:tcPr>
            <w:tcW w:w="1696" w:type="dxa"/>
          </w:tcPr>
          <w:p w14:paraId="09A4743C" w14:textId="77777777" w:rsidR="00C15E98" w:rsidRPr="00543F21" w:rsidRDefault="009554F6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„1. </w:t>
            </w:r>
            <w:proofErr w:type="spellStart"/>
            <w:r w:rsidRPr="00543F21">
              <w:rPr>
                <w:rFonts w:cstheme="minorHAnsi"/>
              </w:rPr>
              <w:t>Kozłowicze</w:t>
            </w:r>
            <w:proofErr w:type="spellEnd"/>
          </w:p>
        </w:tc>
        <w:tc>
          <w:tcPr>
            <w:tcW w:w="2834" w:type="dxa"/>
          </w:tcPr>
          <w:p w14:paraId="050BE90F" w14:textId="77777777" w:rsidR="00C15E98" w:rsidRPr="00543F21" w:rsidRDefault="00F21DA6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„Brześć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</w:tc>
        <w:tc>
          <w:tcPr>
            <w:tcW w:w="2266" w:type="dxa"/>
          </w:tcPr>
          <w:p w14:paraId="34F88DF6" w14:textId="77777777" w:rsidR="00C15E98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 w:rsidR="00C54006">
              <w:rPr>
                <w:rFonts w:cstheme="minorHAnsi"/>
              </w:rPr>
              <w:t>przy</w:t>
            </w:r>
            <w:r w:rsidR="00C54006" w:rsidRPr="00543F21">
              <w:rPr>
                <w:rFonts w:cstheme="minorHAnsi"/>
              </w:rPr>
              <w:t xml:space="preserve">czepy do innego </w:t>
            </w:r>
            <w:r w:rsidR="00C54006">
              <w:rPr>
                <w:rFonts w:cstheme="minorHAnsi"/>
              </w:rPr>
              <w:t>ciągnika</w:t>
            </w:r>
          </w:p>
        </w:tc>
        <w:tc>
          <w:tcPr>
            <w:tcW w:w="2266" w:type="dxa"/>
          </w:tcPr>
          <w:p w14:paraId="3E6AE1F8" w14:textId="77777777" w:rsidR="00C15E98" w:rsidRPr="00543F21" w:rsidRDefault="00F21DA6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10 </w:t>
            </w:r>
            <w:proofErr w:type="spellStart"/>
            <w:r w:rsidRPr="00543F21">
              <w:rPr>
                <w:rFonts w:cstheme="minorHAnsi"/>
              </w:rPr>
              <w:t>Bel</w:t>
            </w:r>
            <w:r w:rsidR="00066F94" w:rsidRPr="00543F21">
              <w:rPr>
                <w:rFonts w:cstheme="minorHAnsi"/>
              </w:rPr>
              <w:t>a</w:t>
            </w:r>
            <w:r w:rsidRPr="00543F21">
              <w:rPr>
                <w:rFonts w:cstheme="minorHAnsi"/>
              </w:rPr>
              <w:t>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</w:t>
            </w:r>
            <w:proofErr w:type="spellStart"/>
            <w:r w:rsidRPr="00543F21">
              <w:rPr>
                <w:rFonts w:cstheme="minorHAnsi"/>
              </w:rPr>
              <w:t>Pisatela</w:t>
            </w:r>
            <w:proofErr w:type="spellEnd"/>
            <w:r w:rsidRPr="00543F21">
              <w:rPr>
                <w:rFonts w:cstheme="minorHAnsi"/>
              </w:rPr>
              <w:t xml:space="preserve"> Smirnowa 155A</w:t>
            </w:r>
          </w:p>
        </w:tc>
      </w:tr>
      <w:tr w:rsidR="00F21DA6" w:rsidRPr="00543F21" w14:paraId="5AB3E55D" w14:textId="77777777" w:rsidTr="00F21DA6">
        <w:tc>
          <w:tcPr>
            <w:tcW w:w="1696" w:type="dxa"/>
          </w:tcPr>
          <w:p w14:paraId="336AB043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1EF8CE1D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Beltamozhservice-2”</w:t>
            </w:r>
          </w:p>
          <w:p w14:paraId="4A07E4DC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BE399D9" w14:textId="77777777"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14:paraId="5591F013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14:paraId="31878CA1" w14:textId="77777777" w:rsidTr="00F21DA6">
        <w:tc>
          <w:tcPr>
            <w:tcW w:w="1696" w:type="dxa"/>
          </w:tcPr>
          <w:p w14:paraId="4273002B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50DA543A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66" w:type="dxa"/>
          </w:tcPr>
          <w:p w14:paraId="62DE1068" w14:textId="77777777"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14:paraId="7C284FBA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</w:tc>
      </w:tr>
      <w:tr w:rsidR="00F21DA6" w:rsidRPr="00543F21" w14:paraId="0DEFF3D3" w14:textId="77777777" w:rsidTr="00F21DA6">
        <w:tc>
          <w:tcPr>
            <w:tcW w:w="1696" w:type="dxa"/>
          </w:tcPr>
          <w:p w14:paraId="382AD248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5DD1ED2B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14:paraId="598482BB" w14:textId="77777777" w:rsidR="00066F94" w:rsidRPr="00543F21" w:rsidRDefault="00066F94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B98204A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 w:rsidR="00C54006">
              <w:rPr>
                <w:rFonts w:cstheme="minorHAnsi"/>
              </w:rPr>
              <w:t>przy</w:t>
            </w:r>
            <w:r w:rsidR="00C54006" w:rsidRPr="00543F21">
              <w:rPr>
                <w:rFonts w:cstheme="minorHAnsi"/>
              </w:rPr>
              <w:t xml:space="preserve">czepy do innego </w:t>
            </w:r>
            <w:r w:rsidR="00C54006">
              <w:rPr>
                <w:rFonts w:cstheme="minorHAnsi"/>
              </w:rPr>
              <w:t>ciągnika</w:t>
            </w:r>
          </w:p>
        </w:tc>
        <w:tc>
          <w:tcPr>
            <w:tcW w:w="2266" w:type="dxa"/>
          </w:tcPr>
          <w:p w14:paraId="261BA75A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14:paraId="74236C1E" w14:textId="77777777" w:rsidTr="00F21DA6">
        <w:tc>
          <w:tcPr>
            <w:tcW w:w="1696" w:type="dxa"/>
          </w:tcPr>
          <w:p w14:paraId="4969AE1C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76493472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 Nr BA-0901/0000027 Beltamozhservice-3</w:t>
            </w:r>
          </w:p>
        </w:tc>
        <w:tc>
          <w:tcPr>
            <w:tcW w:w="2266" w:type="dxa"/>
          </w:tcPr>
          <w:p w14:paraId="716DF62B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towarów oraz podłączenie </w:t>
            </w:r>
            <w:r w:rsidR="00C54006"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z ładunkami gabarytowymi do innego </w:t>
            </w:r>
            <w:r w:rsidR="00C54006">
              <w:rPr>
                <w:rFonts w:cstheme="minorHAnsi"/>
              </w:rPr>
              <w:t>ciągnika</w:t>
            </w:r>
          </w:p>
          <w:p w14:paraId="2289BA19" w14:textId="77777777" w:rsidR="00066F94" w:rsidRPr="00543F21" w:rsidRDefault="00066F94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8B508E8" w14:textId="77777777" w:rsidR="00F21DA6" w:rsidRPr="00543F21" w:rsidRDefault="00F21DA6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92 </w:t>
            </w:r>
            <w:proofErr w:type="spellStart"/>
            <w:r w:rsidRPr="00543F21">
              <w:rPr>
                <w:rFonts w:cstheme="minorHAnsi"/>
              </w:rPr>
              <w:t>Bel</w:t>
            </w:r>
            <w:r w:rsidR="00066F94" w:rsidRPr="00543F21">
              <w:rPr>
                <w:rFonts w:cstheme="minorHAnsi"/>
              </w:rPr>
              <w:t>a</w:t>
            </w:r>
            <w:r w:rsidRPr="00543F21">
              <w:rPr>
                <w:rFonts w:cstheme="minorHAnsi"/>
              </w:rPr>
              <w:t>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Lejtnanta </w:t>
            </w:r>
            <w:proofErr w:type="spellStart"/>
            <w:r w:rsidRPr="00543F21">
              <w:rPr>
                <w:rFonts w:cstheme="minorHAnsi"/>
              </w:rPr>
              <w:t>Riabcewa</w:t>
            </w:r>
            <w:proofErr w:type="spellEnd"/>
            <w:r w:rsidRPr="00543F21">
              <w:rPr>
                <w:rFonts w:cstheme="minorHAnsi"/>
              </w:rPr>
              <w:t xml:space="preserve"> 29”;</w:t>
            </w:r>
          </w:p>
        </w:tc>
      </w:tr>
      <w:tr w:rsidR="00F21DA6" w:rsidRPr="00543F21" w14:paraId="6185431C" w14:textId="77777777" w:rsidTr="00F21DA6">
        <w:tc>
          <w:tcPr>
            <w:tcW w:w="1696" w:type="dxa"/>
          </w:tcPr>
          <w:p w14:paraId="0DF7B1D0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726D363A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 Nr CB-0906/0000293 Beltamozhservice-3</w:t>
            </w:r>
          </w:p>
        </w:tc>
        <w:tc>
          <w:tcPr>
            <w:tcW w:w="2266" w:type="dxa"/>
          </w:tcPr>
          <w:p w14:paraId="62C63BB7" w14:textId="77777777"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14:paraId="69EDC401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  <w:tr w:rsidR="00F21DA6" w:rsidRPr="00543F21" w14:paraId="6EDC5B65" w14:textId="77777777" w:rsidTr="00F21DA6">
        <w:tc>
          <w:tcPr>
            <w:tcW w:w="1696" w:type="dxa"/>
          </w:tcPr>
          <w:p w14:paraId="506C86D3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14:paraId="6E7D3DF1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magazyn czasowego składowania Nr BA-0901/0000005 </w:t>
            </w:r>
            <w:proofErr w:type="spellStart"/>
            <w:r w:rsidRPr="00543F21">
              <w:rPr>
                <w:rFonts w:cstheme="minorHAnsi"/>
              </w:rPr>
              <w:t>Tranzit</w:t>
            </w:r>
            <w:proofErr w:type="spellEnd"/>
            <w:r w:rsidRPr="00543F21">
              <w:rPr>
                <w:rFonts w:cstheme="minorHAnsi"/>
              </w:rPr>
              <w:t xml:space="preserve"> Sp. z o.o.</w:t>
            </w:r>
          </w:p>
        </w:tc>
        <w:tc>
          <w:tcPr>
            <w:tcW w:w="2266" w:type="dxa"/>
          </w:tcPr>
          <w:p w14:paraId="55BE38F7" w14:textId="77777777" w:rsidR="00F21DA6" w:rsidRPr="00543F21" w:rsidRDefault="00F21DA6" w:rsidP="00F21DA6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14:paraId="7D9C43A7" w14:textId="77777777" w:rsidR="00F21DA6" w:rsidRPr="00543F21" w:rsidRDefault="00F21DA6" w:rsidP="00F21DA6">
            <w:pPr>
              <w:jc w:val="both"/>
              <w:rPr>
                <w:rFonts w:cstheme="minorHAnsi"/>
              </w:rPr>
            </w:pPr>
          </w:p>
        </w:tc>
      </w:tr>
    </w:tbl>
    <w:p w14:paraId="16AB2A1B" w14:textId="77777777" w:rsidR="00C15E98" w:rsidRPr="00543F21" w:rsidRDefault="00C15E98" w:rsidP="00C15E98">
      <w:pPr>
        <w:spacing w:after="0" w:line="240" w:lineRule="auto"/>
        <w:jc w:val="both"/>
        <w:rPr>
          <w:rFonts w:cstheme="minorHAnsi"/>
        </w:rPr>
      </w:pPr>
    </w:p>
    <w:p w14:paraId="3F7AFD63" w14:textId="77777777" w:rsidR="00066F94" w:rsidRPr="00543F21" w:rsidRDefault="00066F94" w:rsidP="00066F9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543F21">
        <w:rPr>
          <w:rFonts w:cstheme="minorHAnsi"/>
        </w:rPr>
        <w:lastRenderedPageBreak/>
        <w:t>ust. 4 i 5 otrzymują brzmienie:</w:t>
      </w:r>
    </w:p>
    <w:p w14:paraId="6C57A5EA" w14:textId="77777777" w:rsidR="00066F94" w:rsidRPr="00543F21" w:rsidRDefault="00066F94" w:rsidP="00066F9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756"/>
        <w:gridCol w:w="2224"/>
        <w:gridCol w:w="2421"/>
      </w:tblGrid>
      <w:tr w:rsidR="00066F94" w:rsidRPr="00543F21" w14:paraId="12F140DC" w14:textId="77777777" w:rsidTr="00066F94">
        <w:tc>
          <w:tcPr>
            <w:tcW w:w="1671" w:type="dxa"/>
          </w:tcPr>
          <w:p w14:paraId="7984F1DF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„4. </w:t>
            </w:r>
            <w:proofErr w:type="spellStart"/>
            <w:r w:rsidRPr="00543F21">
              <w:rPr>
                <w:rFonts w:cstheme="minorHAnsi"/>
              </w:rPr>
              <w:t>Prywałka</w:t>
            </w:r>
            <w:proofErr w:type="spellEnd"/>
          </w:p>
        </w:tc>
        <w:tc>
          <w:tcPr>
            <w:tcW w:w="2756" w:type="dxa"/>
          </w:tcPr>
          <w:p w14:paraId="7C3FFF8E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„Grodno – GAP-2”</w:t>
            </w:r>
          </w:p>
        </w:tc>
        <w:tc>
          <w:tcPr>
            <w:tcW w:w="2224" w:type="dxa"/>
          </w:tcPr>
          <w:p w14:paraId="3E3BDB0E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 w:rsidR="00C54006">
              <w:rPr>
                <w:rFonts w:cstheme="minorHAnsi"/>
              </w:rPr>
              <w:t>przy</w:t>
            </w:r>
            <w:r w:rsidR="00C54006" w:rsidRPr="00543F21">
              <w:rPr>
                <w:rFonts w:cstheme="minorHAnsi"/>
              </w:rPr>
              <w:t xml:space="preserve">czepy do innego </w:t>
            </w:r>
            <w:r w:rsidR="00C54006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14:paraId="194F744A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65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Grodno, ul. </w:t>
            </w:r>
            <w:proofErr w:type="spellStart"/>
            <w:r w:rsidRPr="00543F21">
              <w:rPr>
                <w:rFonts w:cstheme="minorHAnsi"/>
              </w:rPr>
              <w:t>Krasnoznamiennaja</w:t>
            </w:r>
            <w:proofErr w:type="spellEnd"/>
            <w:r w:rsidRPr="00543F21">
              <w:rPr>
                <w:rFonts w:cstheme="minorHAnsi"/>
              </w:rPr>
              <w:t xml:space="preserve"> 2</w:t>
            </w:r>
          </w:p>
          <w:p w14:paraId="182D0A4F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0CC11EE1" w14:textId="77777777" w:rsidTr="00066F94">
        <w:tc>
          <w:tcPr>
            <w:tcW w:w="1671" w:type="dxa"/>
          </w:tcPr>
          <w:p w14:paraId="4C51E853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7D4A9F07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Bruzgi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14:paraId="32C3B872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14:paraId="1987AC48" w14:textId="77777777" w:rsidR="00066F94" w:rsidRPr="00543F21" w:rsidRDefault="00066F94" w:rsidP="00D71585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14:paraId="04E908D9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>, rejon grodzieński, 289. Km (lewo) autostrady M-6/E 28</w:t>
            </w:r>
          </w:p>
          <w:p w14:paraId="7B051344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502CAC44" w14:textId="77777777" w:rsidTr="00066F94">
        <w:tc>
          <w:tcPr>
            <w:tcW w:w="1671" w:type="dxa"/>
          </w:tcPr>
          <w:p w14:paraId="67CA44EC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55C311DC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24" w:type="dxa"/>
          </w:tcPr>
          <w:p w14:paraId="379115FD" w14:textId="77777777" w:rsidR="00066F94" w:rsidRPr="00543F21" w:rsidRDefault="00066F94" w:rsidP="00D71585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14:paraId="5405686B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  <w:p w14:paraId="6E83C515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53C5A314" w14:textId="77777777" w:rsidTr="00066F94">
        <w:tc>
          <w:tcPr>
            <w:tcW w:w="1671" w:type="dxa"/>
          </w:tcPr>
          <w:p w14:paraId="5CD98D6F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2113C846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14:paraId="0EF6DCF4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14:paraId="2F8746F9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 w:rsidR="00C54006">
              <w:rPr>
                <w:rFonts w:cstheme="minorHAnsi"/>
              </w:rPr>
              <w:t>przy</w:t>
            </w:r>
            <w:r w:rsidR="00C54006" w:rsidRPr="00543F21">
              <w:rPr>
                <w:rFonts w:cstheme="minorHAnsi"/>
              </w:rPr>
              <w:t xml:space="preserve">czepy do innego </w:t>
            </w:r>
            <w:r w:rsidR="00C54006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14:paraId="73BA7920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2C84C0A3" w14:textId="77777777" w:rsidTr="008E2BF2">
        <w:tc>
          <w:tcPr>
            <w:tcW w:w="1671" w:type="dxa"/>
          </w:tcPr>
          <w:p w14:paraId="600E2A2E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1A75007A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14:paraId="15A01307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14:paraId="3906AAB1" w14:textId="77777777"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14:paraId="4FCF1627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>, rejon grodzieński, 289. Km (lewo) autostrady M-6/E 28</w:t>
            </w:r>
          </w:p>
          <w:p w14:paraId="5691A571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32E13F57" w14:textId="77777777" w:rsidTr="008E2BF2">
        <w:tc>
          <w:tcPr>
            <w:tcW w:w="1671" w:type="dxa"/>
          </w:tcPr>
          <w:p w14:paraId="7BDEE5DB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5.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</w:tc>
        <w:tc>
          <w:tcPr>
            <w:tcW w:w="2756" w:type="dxa"/>
          </w:tcPr>
          <w:p w14:paraId="31250F0D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„Lida – </w:t>
            </w:r>
            <w:proofErr w:type="spellStart"/>
            <w:r w:rsidRPr="00543F21">
              <w:rPr>
                <w:rFonts w:cstheme="minorHAnsi"/>
              </w:rPr>
              <w:t>avto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14:paraId="75BF2F60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14:paraId="428964EB" w14:textId="77777777" w:rsidR="00066F94" w:rsidRPr="00543F21" w:rsidRDefault="00066F94" w:rsidP="00D715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 w:rsidR="00C54006">
              <w:rPr>
                <w:rFonts w:cstheme="minorHAnsi"/>
              </w:rPr>
              <w:t>przy</w:t>
            </w:r>
            <w:r w:rsidR="00C54006" w:rsidRPr="00543F21">
              <w:rPr>
                <w:rFonts w:cstheme="minorHAnsi"/>
              </w:rPr>
              <w:t xml:space="preserve">czepy do innego </w:t>
            </w:r>
            <w:r w:rsidR="00C54006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14:paraId="2BF16CB4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84 Lukoil Białoruś, rejon </w:t>
            </w:r>
            <w:proofErr w:type="spellStart"/>
            <w:r w:rsidRPr="00543F21">
              <w:rPr>
                <w:rFonts w:cstheme="minorHAnsi"/>
              </w:rPr>
              <w:t>werenowski</w:t>
            </w:r>
            <w:proofErr w:type="spellEnd"/>
            <w:r w:rsidRPr="00543F21">
              <w:rPr>
                <w:rFonts w:cstheme="minorHAnsi"/>
              </w:rPr>
              <w:t xml:space="preserve">, w. </w:t>
            </w:r>
            <w:proofErr w:type="spellStart"/>
            <w:r w:rsidRPr="00543F21">
              <w:rPr>
                <w:rFonts w:cstheme="minorHAnsi"/>
              </w:rPr>
              <w:t>Bastuny</w:t>
            </w:r>
            <w:proofErr w:type="spellEnd"/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Jubilejnaja</w:t>
            </w:r>
            <w:proofErr w:type="spellEnd"/>
            <w:r w:rsidRPr="00543F21">
              <w:rPr>
                <w:rFonts w:cstheme="minorHAnsi"/>
              </w:rPr>
              <w:t xml:space="preserve"> 1A</w:t>
            </w:r>
          </w:p>
          <w:p w14:paraId="67E40D5B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7C50BF2A" w14:textId="77777777" w:rsidTr="008E2BF2">
        <w:tc>
          <w:tcPr>
            <w:tcW w:w="1671" w:type="dxa"/>
          </w:tcPr>
          <w:p w14:paraId="0647B9EF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08B4CAB0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24" w:type="dxa"/>
          </w:tcPr>
          <w:p w14:paraId="1AD072A5" w14:textId="77777777"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14:paraId="49CAD9F7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59 Lukoil Białoruś, rejon </w:t>
            </w:r>
            <w:proofErr w:type="spellStart"/>
            <w:r w:rsidRPr="00543F21">
              <w:rPr>
                <w:rFonts w:cstheme="minorHAnsi"/>
              </w:rPr>
              <w:t>brzostowicki</w:t>
            </w:r>
            <w:proofErr w:type="spellEnd"/>
            <w:r w:rsidRPr="00543F21">
              <w:rPr>
                <w:rFonts w:cstheme="minorHAnsi"/>
              </w:rPr>
              <w:t>, m. Pograniczny, ul. Sowiecka 1</w:t>
            </w:r>
          </w:p>
          <w:p w14:paraId="0618B126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1F29BA95" w14:textId="77777777" w:rsidTr="008E2BF2">
        <w:tc>
          <w:tcPr>
            <w:tcW w:w="1671" w:type="dxa"/>
          </w:tcPr>
          <w:p w14:paraId="40C2AF96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07D6D4C1" w14:textId="77777777"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14:paraId="57AC999F" w14:textId="77777777" w:rsidR="00066F94" w:rsidRPr="00543F21" w:rsidRDefault="00066F94" w:rsidP="00066F94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14:paraId="138E5ABB" w14:textId="77777777"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>podłączenie naczepy do innego tira</w:t>
            </w:r>
          </w:p>
        </w:tc>
        <w:tc>
          <w:tcPr>
            <w:tcW w:w="2421" w:type="dxa"/>
          </w:tcPr>
          <w:p w14:paraId="573B75F9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</w:tr>
      <w:tr w:rsidR="00066F94" w:rsidRPr="00543F21" w14:paraId="66B57AF4" w14:textId="77777777" w:rsidTr="008E2BF2">
        <w:tc>
          <w:tcPr>
            <w:tcW w:w="1671" w:type="dxa"/>
          </w:tcPr>
          <w:p w14:paraId="1EE7B9E7" w14:textId="77777777" w:rsidR="00066F94" w:rsidRPr="00543F21" w:rsidRDefault="00066F94" w:rsidP="00066F94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14:paraId="3AD3893E" w14:textId="77777777" w:rsidR="00066F94" w:rsidRPr="00543F21" w:rsidRDefault="00066F94" w:rsidP="00066F94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  <w:p w14:paraId="6044DD72" w14:textId="77777777" w:rsidR="00066F94" w:rsidRPr="00543F21" w:rsidRDefault="00066F94" w:rsidP="00066F94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14:paraId="4CF05B05" w14:textId="77777777" w:rsidR="00066F94" w:rsidRPr="00543F21" w:rsidRDefault="00066F94" w:rsidP="00066F94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14:paraId="3BE0AB47" w14:textId="77777777" w:rsidR="0043311A" w:rsidRPr="00543F21" w:rsidRDefault="0043311A" w:rsidP="0043311A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84 Lukoil Białoruś, rejon </w:t>
            </w:r>
            <w:proofErr w:type="spellStart"/>
            <w:r w:rsidRPr="00543F21">
              <w:rPr>
                <w:rFonts w:cstheme="minorHAnsi"/>
              </w:rPr>
              <w:t>werenowski</w:t>
            </w:r>
            <w:proofErr w:type="spellEnd"/>
            <w:r w:rsidRPr="00543F21">
              <w:rPr>
                <w:rFonts w:cstheme="minorHAnsi"/>
              </w:rPr>
              <w:t xml:space="preserve">, w. </w:t>
            </w:r>
            <w:proofErr w:type="spellStart"/>
            <w:r w:rsidRPr="00543F21">
              <w:rPr>
                <w:rFonts w:cstheme="minorHAnsi"/>
              </w:rPr>
              <w:t>Bastuny</w:t>
            </w:r>
            <w:proofErr w:type="spellEnd"/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Jubilejnaja</w:t>
            </w:r>
            <w:proofErr w:type="spellEnd"/>
            <w:r w:rsidRPr="00543F21">
              <w:rPr>
                <w:rFonts w:cstheme="minorHAnsi"/>
              </w:rPr>
              <w:t xml:space="preserve"> 1A</w:t>
            </w:r>
          </w:p>
          <w:p w14:paraId="3517A22D" w14:textId="77777777" w:rsidR="00066F94" w:rsidRPr="00543F21" w:rsidRDefault="00066F94" w:rsidP="00066F94">
            <w:pPr>
              <w:rPr>
                <w:rFonts w:cstheme="minorHAnsi"/>
              </w:rPr>
            </w:pPr>
          </w:p>
        </w:tc>
      </w:tr>
    </w:tbl>
    <w:p w14:paraId="5B3ABDFA" w14:textId="77777777" w:rsidR="00066F94" w:rsidRPr="00543F21" w:rsidRDefault="00066F94" w:rsidP="00C15E98">
      <w:pPr>
        <w:spacing w:after="0" w:line="240" w:lineRule="auto"/>
        <w:jc w:val="both"/>
        <w:rPr>
          <w:rFonts w:cstheme="minorHAnsi"/>
        </w:rPr>
      </w:pPr>
    </w:p>
    <w:p w14:paraId="779709C4" w14:textId="77777777" w:rsidR="00066F94" w:rsidRPr="00543F21" w:rsidRDefault="00066F94" w:rsidP="00066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Niniejsze rozporządzenie wchodzi w życie po jego oficjalnej publikacji. Pkt. 1.3. ust. 1 niniejszego rozporządzenia obejmuje stosunek </w:t>
      </w:r>
      <w:r w:rsidR="00543F21" w:rsidRPr="00543F21">
        <w:rPr>
          <w:rFonts w:cstheme="minorHAnsi"/>
        </w:rPr>
        <w:t>powstały po dn. 10 lutego 2023 r.</w:t>
      </w:r>
    </w:p>
    <w:sectPr w:rsidR="00066F94" w:rsidRPr="005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16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0B"/>
    <w:rsid w:val="00066F94"/>
    <w:rsid w:val="001F560B"/>
    <w:rsid w:val="0043311A"/>
    <w:rsid w:val="00463BB9"/>
    <w:rsid w:val="00543F21"/>
    <w:rsid w:val="006436A8"/>
    <w:rsid w:val="00723AA1"/>
    <w:rsid w:val="00796451"/>
    <w:rsid w:val="008E2BF2"/>
    <w:rsid w:val="00932144"/>
    <w:rsid w:val="009554F6"/>
    <w:rsid w:val="00C01F6D"/>
    <w:rsid w:val="00C15E98"/>
    <w:rsid w:val="00C54006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4622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OSMPDIS Podlasie</cp:lastModifiedBy>
  <cp:revision>2</cp:revision>
  <dcterms:created xsi:type="dcterms:W3CDTF">2023-06-29T08:55:00Z</dcterms:created>
  <dcterms:modified xsi:type="dcterms:W3CDTF">2023-06-29T08:55:00Z</dcterms:modified>
</cp:coreProperties>
</file>